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C5" w:rsidRPr="005447C5" w:rsidRDefault="005447C5" w:rsidP="005447C5">
      <w:pPr>
        <w:jc w:val="center"/>
        <w:rPr>
          <w:b/>
          <w:color w:val="FF0000"/>
        </w:rPr>
      </w:pPr>
      <w:bookmarkStart w:id="0" w:name="_GoBack"/>
      <w:r w:rsidRPr="005447C5">
        <w:rPr>
          <w:b/>
          <w:color w:val="FF0000"/>
        </w:rPr>
        <w:t>ТЕЛЕФОНЫ ДОВЕРИЯ СВЕРДЛОВСКОЙ ОБЛАСТИ</w:t>
      </w:r>
    </w:p>
    <w:bookmarkEnd w:id="0"/>
    <w:p w:rsidR="005447C5" w:rsidRPr="005447C5" w:rsidRDefault="005447C5" w:rsidP="005447C5">
      <w:pPr>
        <w:rPr>
          <w:b/>
          <w:color w:val="FF0000"/>
          <w:u w:val="single"/>
        </w:rPr>
      </w:pPr>
      <w:r w:rsidRPr="005447C5">
        <w:rPr>
          <w:b/>
          <w:color w:val="FF0000"/>
          <w:u w:val="single"/>
        </w:rPr>
        <w:t xml:space="preserve">Телефоны </w:t>
      </w:r>
      <w:r w:rsidRPr="005447C5">
        <w:rPr>
          <w:b/>
          <w:color w:val="FF0000"/>
          <w:u w:val="single"/>
        </w:rPr>
        <w:t>доверия по Свердловской области</w:t>
      </w:r>
    </w:p>
    <w:p w:rsidR="005447C5" w:rsidRPr="005447C5" w:rsidRDefault="005447C5" w:rsidP="005447C5">
      <w:r w:rsidRPr="005447C5">
        <w:t>«Телефон доверия» по вопросам профилактики коррупционных и иных правонарушений администрации Губернатора Свердловской области и Аппарата Правительства Свердл</w:t>
      </w:r>
      <w:r w:rsidRPr="005447C5">
        <w:t>овской области (343) 750-72-02.</w:t>
      </w:r>
    </w:p>
    <w:p w:rsidR="005447C5" w:rsidRPr="005447C5" w:rsidRDefault="005447C5" w:rsidP="005447C5">
      <w:r w:rsidRPr="005447C5">
        <w:t>«Телефон доверия» по вопросам противодействия коррупции Министерства общего и профессионального образования  Сверд</w:t>
      </w:r>
      <w:r w:rsidRPr="005447C5">
        <w:t>ловской области (343) 371-97-20</w:t>
      </w:r>
    </w:p>
    <w:p w:rsidR="005447C5" w:rsidRPr="005447C5" w:rsidRDefault="005447C5" w:rsidP="005447C5">
      <w:pPr>
        <w:rPr>
          <w:b/>
          <w:color w:val="FF0000"/>
          <w:u w:val="single"/>
        </w:rPr>
      </w:pPr>
      <w:r w:rsidRPr="005447C5">
        <w:rPr>
          <w:b/>
          <w:color w:val="FF0000"/>
          <w:u w:val="single"/>
        </w:rPr>
        <w:t>Контакты П</w:t>
      </w:r>
      <w:r w:rsidRPr="005447C5">
        <w:rPr>
          <w:b/>
          <w:color w:val="FF0000"/>
          <w:u w:val="single"/>
        </w:rPr>
        <w:t>рокуратуры Свердловской области</w:t>
      </w:r>
    </w:p>
    <w:p w:rsidR="005447C5" w:rsidRDefault="005447C5" w:rsidP="005447C5">
      <w:r>
        <w:t>Прокуратура Свердловской области (приемная)</w:t>
      </w:r>
    </w:p>
    <w:p w:rsidR="005447C5" w:rsidRDefault="005447C5" w:rsidP="005447C5">
      <w:r>
        <w:t xml:space="preserve">377-53-63    </w:t>
      </w:r>
      <w:r>
        <w:t xml:space="preserve">               377-02-41 (факс)</w:t>
      </w:r>
    </w:p>
    <w:p w:rsidR="005447C5" w:rsidRDefault="005447C5" w:rsidP="005447C5">
      <w:r>
        <w:t>Старший помощник прокурора области по связям со СМИ и общественностью</w:t>
      </w:r>
    </w:p>
    <w:p w:rsidR="005447C5" w:rsidRDefault="005447C5" w:rsidP="005447C5">
      <w:r>
        <w:t>377-02-42</w:t>
      </w:r>
    </w:p>
    <w:p w:rsidR="005447C5" w:rsidRDefault="005447C5" w:rsidP="005447C5">
      <w:r>
        <w:t>Отдел по рассмотрению писем и приему граждан</w:t>
      </w:r>
    </w:p>
    <w:p w:rsidR="005447C5" w:rsidRDefault="005447C5" w:rsidP="005447C5">
      <w:r>
        <w:t>377-60-87</w:t>
      </w:r>
    </w:p>
    <w:p w:rsidR="005447C5" w:rsidRDefault="005447C5" w:rsidP="005447C5">
      <w:r>
        <w:t>Антикоррупционный телефон доверия</w:t>
      </w:r>
    </w:p>
    <w:p w:rsidR="005447C5" w:rsidRDefault="005447C5" w:rsidP="005447C5">
      <w:r>
        <w:t>377-02-39</w:t>
      </w:r>
    </w:p>
    <w:p w:rsidR="005447C5" w:rsidRPr="005447C5" w:rsidRDefault="005447C5" w:rsidP="005447C5">
      <w:pPr>
        <w:rPr>
          <w:b/>
          <w:color w:val="FF0000"/>
        </w:rPr>
      </w:pPr>
      <w:r w:rsidRPr="005447C5">
        <w:rPr>
          <w:b/>
          <w:color w:val="FF0000"/>
        </w:rPr>
        <w:t>КОНТАКТЫ ГЛАВНОГО УПРАВЛЕНИЯ  МВД РОССИИ ПО СВЕРДЛОВСКОЙ ОБЛАСТИ</w:t>
      </w:r>
    </w:p>
    <w:p w:rsidR="005447C5" w:rsidRDefault="005447C5" w:rsidP="005447C5">
      <w:r>
        <w:t>ТЕЛЕФОН СПРАВОЧНОЙ СЛУЖБЫ ГУ МВД РОССИИ ПО СВЕРДЛОВСКОЙ ОБЛАСТИ:</w:t>
      </w:r>
    </w:p>
    <w:p w:rsidR="005447C5" w:rsidRDefault="005447C5" w:rsidP="005447C5">
      <w:r>
        <w:t>(343) 358-84-11</w:t>
      </w:r>
    </w:p>
    <w:p w:rsidR="005447C5" w:rsidRDefault="005447C5" w:rsidP="005447C5">
      <w:r>
        <w:t>ТЕЛЕФОН ПРИЕМНОЙ ГРАЖДАН ГУ МВД РОССИИ ПО СВЕРДЛОВСКОЙ ОБЛАСТИ:</w:t>
      </w:r>
    </w:p>
    <w:p w:rsidR="005447C5" w:rsidRDefault="005447C5" w:rsidP="005447C5">
      <w:r>
        <w:t>(343) 358-82-32</w:t>
      </w:r>
    </w:p>
    <w:p w:rsidR="005447C5" w:rsidRDefault="005447C5" w:rsidP="005447C5">
      <w:r>
        <w:t>ТЕЛЕФОНЫ ДОВЕРИЯ ГУ МВД РОССИИ ПО СВЕРДЛОВСКОЙ ОБЛАСТИ:</w:t>
      </w:r>
    </w:p>
    <w:p w:rsidR="005447C5" w:rsidRDefault="005447C5" w:rsidP="005447C5">
      <w:r>
        <w:t>(</w:t>
      </w:r>
      <w:r>
        <w:t>343) 358-71-61, (343) 358-70-71</w:t>
      </w:r>
    </w:p>
    <w:p w:rsidR="005447C5" w:rsidRDefault="005447C5" w:rsidP="005447C5">
      <w:r>
        <w:t>ПОЧТА ДОВЕРИЯ ГУ МВД РОССИИ ПО СВЕРДЛОВСКОЙ ОБЛАСТИ:</w:t>
      </w:r>
    </w:p>
    <w:p w:rsidR="005447C5" w:rsidRDefault="005447C5" w:rsidP="005447C5">
      <w:r>
        <w:t>MVD66_REQUEST@MVD.RU</w:t>
      </w:r>
    </w:p>
    <w:p w:rsidR="005447C5" w:rsidRPr="005447C5" w:rsidRDefault="005447C5" w:rsidP="005447C5">
      <w:pPr>
        <w:rPr>
          <w:b/>
          <w:color w:val="FF0000"/>
        </w:rPr>
      </w:pPr>
      <w:r w:rsidRPr="005447C5">
        <w:rPr>
          <w:b/>
          <w:color w:val="FF0000"/>
        </w:rPr>
        <w:t>КОНТАКТЫ  СЛЕДСТВЕННОГО  УПРАВЛЕНИЯ  СЛЕДСТВЕННОГО КОМИТЕТА РОССИЙСКОЙ ФЕДЕРАЦИИ ПО СВЕРДЛОВСКОЙ  ОБЛАСТИ</w:t>
      </w:r>
    </w:p>
    <w:p w:rsidR="005447C5" w:rsidRDefault="005447C5" w:rsidP="005447C5">
      <w:r>
        <w:t>Телефон доверия: 8(343)297-71-79 - Для получения информации о неправомерных действиях сотрудников СК России</w:t>
      </w:r>
    </w:p>
    <w:p w:rsidR="005447C5" w:rsidRDefault="005447C5" w:rsidP="005447C5">
      <w:r>
        <w:t>Телефонная линия «Ребенок в опасности»:8(343)297-71-60 - Для обращений по вопросам защиты прав несовершеннолетних</w:t>
      </w:r>
    </w:p>
    <w:p w:rsidR="005447C5" w:rsidRDefault="005447C5" w:rsidP="005447C5">
      <w:r>
        <w:t xml:space="preserve">Телефон канцелярии СУ СК России по Свердловской области: 8(343)297-71-73 - Для получения информации о </w:t>
      </w:r>
      <w:proofErr w:type="gramStart"/>
      <w:r>
        <w:t>регистрации</w:t>
      </w:r>
      <w:proofErr w:type="gramEnd"/>
      <w:r>
        <w:t xml:space="preserve"> ранее поданного документа</w:t>
      </w:r>
    </w:p>
    <w:p w:rsidR="005447C5" w:rsidRDefault="005447C5" w:rsidP="005447C5">
      <w:r>
        <w:t>Адрес: 620142, Россия, Свердловская область, город Екатеринбург, улица Щорса,18</w:t>
      </w:r>
    </w:p>
    <w:p w:rsidR="009E12B5" w:rsidRDefault="005447C5" w:rsidP="005447C5">
      <w:r>
        <w:t>Факс: 8(343)297-72-31</w:t>
      </w:r>
    </w:p>
    <w:sectPr w:rsidR="009E12B5" w:rsidSect="005447C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39"/>
    <w:rsid w:val="005447C5"/>
    <w:rsid w:val="0078052B"/>
    <w:rsid w:val="009E12B5"/>
    <w:rsid w:val="00AC1241"/>
    <w:rsid w:val="00B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1"/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1"/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2019-12-10T12:52:00Z</dcterms:created>
  <dcterms:modified xsi:type="dcterms:W3CDTF">2019-12-10T12:52:00Z</dcterms:modified>
</cp:coreProperties>
</file>