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5" w:rsidRPr="00480CF9" w:rsidRDefault="00656D35" w:rsidP="00480CF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480C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 июня 2017 года вышло Постановление Правительства РФ N 761 "О внесении изменений в Правила дорожного движения Российской Федерации". Текст постановления размещен на портале Правительства, официально документ опубликован  4 июля 2017 года и вступает в силу 12 июля 2017 года.</w:t>
      </w:r>
    </w:p>
    <w:p w:rsidR="00656D35" w:rsidRPr="00480CF9" w:rsidRDefault="00480CF9" w:rsidP="00480CF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0CF9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="00656D35" w:rsidRPr="00480CF9">
        <w:rPr>
          <w:rFonts w:ascii="Times New Roman" w:hAnsi="Times New Roman" w:cs="Times New Roman"/>
          <w:b/>
          <w:bCs/>
          <w:sz w:val="24"/>
          <w:szCs w:val="24"/>
          <w:u w:val="single"/>
        </w:rPr>
        <w:t>овые правила перевозки детей.</w:t>
      </w:r>
    </w:p>
    <w:p w:rsidR="00656D35" w:rsidRPr="00480CF9" w:rsidRDefault="00656D35" w:rsidP="00480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Требования </w:t>
      </w:r>
      <w:hyperlink r:id="rId6" w:tooltip="Действующие Правила дорожного движения" w:history="1">
        <w:r w:rsidRPr="00480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дорожного движения</w:t>
        </w:r>
      </w:hyperlink>
      <w:r w:rsidRPr="00480CF9">
        <w:rPr>
          <w:rFonts w:ascii="Times New Roman" w:hAnsi="Times New Roman" w:cs="Times New Roman"/>
          <w:sz w:val="24"/>
          <w:szCs w:val="24"/>
        </w:rPr>
        <w:t> 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 - обеспечить безопасность при перевозке.</w:t>
      </w:r>
    </w:p>
    <w:p w:rsidR="00656D35" w:rsidRPr="00480CF9" w:rsidRDefault="00656D35" w:rsidP="00480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Любые детские автокресла и системы должны быть сертифицированы и соответствовать требованиям правил ЕЭК ООН № 44-04 "Единообразные предписания, касающиеся официального утверждения удерживающих устройств для детей, находящихся в механических транспортных средствах ("детские удерживающие системы"). Исключены из ПДД "иные средства" - таким образом под запрет попадают любые автокресла, не соответствующие данному стандарту, в том числе и каркасные автокресла, не имеющие соответствующей маркировки.</w:t>
      </w:r>
    </w:p>
    <w:p w:rsidR="00656D35" w:rsidRPr="00480CF9" w:rsidRDefault="00656D35" w:rsidP="00480C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По новым Правилам перевозки детей с 12 июля 2017 года есть разделение на две возрастные категории:</w:t>
      </w:r>
    </w:p>
    <w:p w:rsidR="00656D35" w:rsidRPr="00480CF9" w:rsidRDefault="00656D35" w:rsidP="00480C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младше 7 лет;</w:t>
      </w:r>
    </w:p>
    <w:p w:rsidR="00656D35" w:rsidRPr="00480CF9" w:rsidRDefault="00656D35" w:rsidP="00480C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от 7 до 12 лет.</w:t>
      </w:r>
    </w:p>
    <w:p w:rsidR="00656D35" w:rsidRPr="00480CF9" w:rsidRDefault="00656D35" w:rsidP="0048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 xml:space="preserve">Автокресло должно соответствовать возрасту и весу ребенка - такая информация сдержится в инструкции. </w:t>
      </w:r>
    </w:p>
    <w:p w:rsidR="00656D35" w:rsidRPr="00480CF9" w:rsidRDefault="00656D35" w:rsidP="0048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656D35" w:rsidRPr="00480CF9" w:rsidRDefault="00656D35" w:rsidP="0048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b/>
          <w:bCs/>
          <w:sz w:val="24"/>
          <w:szCs w:val="24"/>
        </w:rPr>
        <w:t>На заднем, на переднем сиденье, в кабине грузового автомобиля</w:t>
      </w:r>
      <w:r w:rsidRPr="00480CF9">
        <w:rPr>
          <w:rFonts w:ascii="Times New Roman" w:hAnsi="Times New Roman" w:cs="Times New Roman"/>
          <w:sz w:val="24"/>
          <w:szCs w:val="24"/>
        </w:rPr>
        <w:t> - обязательно использование детского удерживающего устройства.</w:t>
      </w:r>
    </w:p>
    <w:p w:rsidR="00656D35" w:rsidRPr="00480CF9" w:rsidRDefault="00656D35" w:rsidP="00480C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CF9">
        <w:rPr>
          <w:rFonts w:ascii="Times New Roman" w:hAnsi="Times New Roman" w:cs="Times New Roman"/>
          <w:b/>
          <w:sz w:val="24"/>
          <w:szCs w:val="24"/>
          <w:u w:val="single"/>
        </w:rPr>
        <w:t>Перевозка детей от 7 до 12 лет</w:t>
      </w:r>
    </w:p>
    <w:p w:rsidR="00480CF9" w:rsidRDefault="00656D35" w:rsidP="00656D35">
      <w:pPr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1ACB3" wp14:editId="3EFB317C">
            <wp:extent cx="2911161" cy="2003461"/>
            <wp:effectExtent l="0" t="0" r="3810" b="0"/>
            <wp:docPr id="1" name="Рисунок 1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60" cy="20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35" w:rsidRPr="00480CF9" w:rsidRDefault="00656D35" w:rsidP="00480CF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0CF9">
        <w:rPr>
          <w:rFonts w:ascii="Times New Roman" w:hAnsi="Times New Roman" w:cs="Times New Roman"/>
          <w:i/>
          <w:sz w:val="24"/>
          <w:szCs w:val="24"/>
          <w:u w:val="single"/>
        </w:rPr>
        <w:t>Перевозка ребенка старше 7 лет</w:t>
      </w:r>
    </w:p>
    <w:p w:rsidR="00656D35" w:rsidRPr="00480CF9" w:rsidRDefault="00656D35" w:rsidP="00480C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Детей, которым исполнилось 7 лет допускается перевозить на заднем сиденье легкового автомобиля и в кабине грузового без использования автокресел и каких либо иных средств. Достаточно их пристегнуть штатным ремнем безопасности.</w:t>
      </w:r>
    </w:p>
    <w:p w:rsidR="00656D35" w:rsidRPr="00480CF9" w:rsidRDefault="00656D35" w:rsidP="00480C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lastRenderedPageBreak/>
        <w:t>На переднем сиденье легкового автомобиля обязательно использование автокресла до достижения ребенком 12-ти летнего возраста.</w:t>
      </w:r>
    </w:p>
    <w:p w:rsidR="00656D35" w:rsidRPr="00480CF9" w:rsidRDefault="00656D35" w:rsidP="00480CF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0CF9">
        <w:rPr>
          <w:rFonts w:ascii="Times New Roman" w:hAnsi="Times New Roman" w:cs="Times New Roman"/>
          <w:i/>
          <w:sz w:val="24"/>
          <w:szCs w:val="24"/>
          <w:u w:val="single"/>
        </w:rPr>
        <w:t>Перевозка детей после 12 лет</w:t>
      </w:r>
    </w:p>
    <w:p w:rsidR="00656D35" w:rsidRPr="00480CF9" w:rsidRDefault="00656D35" w:rsidP="00480C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t>Согласно Правилам дорожного движения на детей, которым исполнилось 12 лет распространяются общие обязанности пассажиров, как и для взрослых людей.</w:t>
      </w:r>
    </w:p>
    <w:p w:rsidR="00E60EAF" w:rsidRPr="00480CF9" w:rsidRDefault="00E60EAF">
      <w:pPr>
        <w:rPr>
          <w:rFonts w:ascii="Times New Roman" w:hAnsi="Times New Roman" w:cs="Times New Roman"/>
          <w:sz w:val="24"/>
          <w:szCs w:val="24"/>
        </w:rPr>
      </w:pPr>
    </w:p>
    <w:sectPr w:rsidR="00E60EAF" w:rsidRPr="00480CF9" w:rsidSect="00480CF9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888"/>
    <w:multiLevelType w:val="multilevel"/>
    <w:tmpl w:val="A9B0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AA"/>
    <w:rsid w:val="002A1B69"/>
    <w:rsid w:val="002B1B80"/>
    <w:rsid w:val="0035337E"/>
    <w:rsid w:val="00480CF9"/>
    <w:rsid w:val="00656D35"/>
    <w:rsid w:val="00A93FD4"/>
    <w:rsid w:val="00CD66AA"/>
    <w:rsid w:val="00E60537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D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D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pdd.ru/index.php?option=com_k2&amp;view=item&amp;id=23:pravila-dorognogo-dvig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2018-11-09T05:58:00Z</dcterms:created>
  <dcterms:modified xsi:type="dcterms:W3CDTF">2018-11-09T05:58:00Z</dcterms:modified>
</cp:coreProperties>
</file>